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6D" w:rsidRPr="00B2396D" w:rsidRDefault="00B2396D" w:rsidP="00B2396D">
      <w:pPr>
        <w:widowControl/>
        <w:spacing w:before="161" w:after="161" w:line="570" w:lineRule="atLeast"/>
        <w:jc w:val="left"/>
        <w:outlineLvl w:val="1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国</w:t>
      </w:r>
      <w:r w:rsidRPr="00B2396D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务院关于《必须招标的工程项目规定》的批复！</w:t>
      </w:r>
      <w:r w:rsidRPr="00B2396D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 xml:space="preserve"> </w:t>
      </w:r>
    </w:p>
    <w:p w:rsidR="00B2396D" w:rsidRPr="00B2396D" w:rsidRDefault="00842ADA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666666"/>
          <w:kern w:val="0"/>
          <w:sz w:val="18"/>
          <w:szCs w:val="18"/>
        </w:rPr>
        <w:t xml:space="preserve">   </w:t>
      </w:r>
      <w:r w:rsidR="004D17A4">
        <w:rPr>
          <w:rFonts w:ascii="Arial" w:eastAsia="宋体" w:hAnsi="Arial" w:cs="Arial" w:hint="eastAsia"/>
          <w:color w:val="666666"/>
          <w:kern w:val="0"/>
          <w:sz w:val="18"/>
          <w:szCs w:val="18"/>
        </w:rPr>
        <w:t xml:space="preserve"> </w:t>
      </w:r>
      <w:r w:rsidR="004D17A4" w:rsidRPr="004D17A4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2018</w:t>
      </w:r>
      <w:r w:rsidR="004D17A4" w:rsidRPr="004D17A4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</w:t>
      </w:r>
      <w:r w:rsidR="004D17A4" w:rsidRPr="004D17A4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="004D17A4" w:rsidRPr="004D17A4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月</w:t>
      </w:r>
      <w:r w:rsidR="004D17A4" w:rsidRPr="004D17A4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8</w:t>
      </w:r>
      <w:r w:rsidR="004D17A4" w:rsidRPr="004D17A4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日</w:t>
      </w:r>
      <w:r w:rsidR="00B2396D" w:rsidRPr="00B2396D">
        <w:rPr>
          <w:rFonts w:ascii="Arial" w:eastAsia="宋体" w:hAnsi="Arial" w:cs="Arial"/>
          <w:color w:val="666666"/>
          <w:kern w:val="0"/>
          <w:sz w:val="18"/>
          <w:szCs w:val="18"/>
        </w:rPr>
        <w:t>，中国政府网发布</w:t>
      </w:r>
      <w:r w:rsidR="00B2396D" w:rsidRPr="00B2396D">
        <w:rPr>
          <w:rFonts w:ascii="Arial" w:eastAsia="宋体" w:hAnsi="Arial" w:cs="Arial"/>
          <w:color w:val="666666"/>
          <w:kern w:val="0"/>
          <w:sz w:val="18"/>
          <w:szCs w:val="18"/>
        </w:rPr>
        <w:t>“</w:t>
      </w:r>
      <w:r w:rsidR="00B2396D" w:rsidRPr="00B2396D">
        <w:rPr>
          <w:rFonts w:ascii="Arial" w:eastAsia="宋体" w:hAnsi="Arial" w:cs="Arial"/>
          <w:color w:val="666666"/>
          <w:kern w:val="0"/>
          <w:sz w:val="18"/>
          <w:szCs w:val="18"/>
        </w:rPr>
        <w:t>国务院关于《必须招标的工程项目规定》的批复</w:t>
      </w:r>
      <w:r w:rsidR="00B2396D" w:rsidRPr="00B2396D">
        <w:rPr>
          <w:rFonts w:ascii="Arial" w:eastAsia="宋体" w:hAnsi="Arial" w:cs="Arial"/>
          <w:color w:val="666666"/>
          <w:kern w:val="0"/>
          <w:sz w:val="18"/>
          <w:szCs w:val="18"/>
        </w:rPr>
        <w:t>”</w:t>
      </w:r>
      <w:r w:rsidR="00B2396D" w:rsidRPr="00B2396D">
        <w:rPr>
          <w:rFonts w:ascii="Arial" w:eastAsia="宋体" w:hAnsi="Arial" w:cs="Arial"/>
          <w:color w:val="666666"/>
          <w:kern w:val="0"/>
          <w:sz w:val="18"/>
          <w:szCs w:val="18"/>
        </w:rPr>
        <w:t>，国家发展改革委拟定的《必须招标的工程项目规定》，经国务院批准同意，不日将正式公布。</w:t>
      </w:r>
    </w:p>
    <w:p w:rsidR="00B2396D" w:rsidRPr="00B2396D" w:rsidRDefault="00B2396D" w:rsidP="00B2396D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B2396D">
        <w:rPr>
          <w:rFonts w:ascii="Arial" w:eastAsia="宋体" w:hAnsi="Arial" w:cs="Arial"/>
          <w:b/>
          <w:bCs/>
          <w:color w:val="666666"/>
          <w:kern w:val="0"/>
          <w:sz w:val="24"/>
          <w:szCs w:val="24"/>
        </w:rPr>
        <w:t>国务院关于《必须招标的工程项目规定》的批复</w:t>
      </w:r>
    </w:p>
    <w:p w:rsidR="00B2396D" w:rsidRPr="00B2396D" w:rsidRDefault="00B2396D" w:rsidP="00B2396D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B2396D">
        <w:rPr>
          <w:rFonts w:ascii="Arial" w:eastAsia="宋体" w:hAnsi="Arial" w:cs="Arial"/>
          <w:b/>
          <w:bCs/>
          <w:color w:val="666666"/>
          <w:kern w:val="0"/>
          <w:sz w:val="24"/>
          <w:szCs w:val="24"/>
        </w:rPr>
        <w:t>国函〔</w:t>
      </w:r>
      <w:r w:rsidRPr="00B2396D">
        <w:rPr>
          <w:rFonts w:ascii="Arial" w:eastAsia="宋体" w:hAnsi="Arial" w:cs="Arial"/>
          <w:b/>
          <w:bCs/>
          <w:color w:val="666666"/>
          <w:kern w:val="0"/>
          <w:sz w:val="24"/>
          <w:szCs w:val="24"/>
        </w:rPr>
        <w:t>2018</w:t>
      </w:r>
      <w:r w:rsidRPr="00B2396D">
        <w:rPr>
          <w:rFonts w:ascii="Arial" w:eastAsia="宋体" w:hAnsi="Arial" w:cs="Arial"/>
          <w:b/>
          <w:bCs/>
          <w:color w:val="666666"/>
          <w:kern w:val="0"/>
          <w:sz w:val="24"/>
          <w:szCs w:val="24"/>
        </w:rPr>
        <w:t>〕</w:t>
      </w:r>
      <w:r w:rsidRPr="00B2396D">
        <w:rPr>
          <w:rFonts w:ascii="Arial" w:eastAsia="宋体" w:hAnsi="Arial" w:cs="Arial"/>
          <w:b/>
          <w:bCs/>
          <w:color w:val="666666"/>
          <w:kern w:val="0"/>
          <w:sz w:val="24"/>
          <w:szCs w:val="24"/>
        </w:rPr>
        <w:t>56</w:t>
      </w:r>
      <w:r w:rsidRPr="00B2396D">
        <w:rPr>
          <w:rFonts w:ascii="Arial" w:eastAsia="宋体" w:hAnsi="Arial" w:cs="Arial"/>
          <w:b/>
          <w:bCs/>
          <w:color w:val="666666"/>
          <w:kern w:val="0"/>
          <w:sz w:val="24"/>
          <w:szCs w:val="24"/>
        </w:rPr>
        <w:t>号</w:t>
      </w:r>
    </w:p>
    <w:p w:rsidR="00B2396D" w:rsidRPr="00B2396D" w:rsidRDefault="00B2396D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国家发展改革委：</w:t>
      </w:r>
    </w:p>
    <w:p w:rsidR="00B2396D" w:rsidRPr="00B2396D" w:rsidRDefault="004D17A4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666666"/>
          <w:kern w:val="0"/>
          <w:sz w:val="24"/>
          <w:szCs w:val="24"/>
        </w:rPr>
        <w:t xml:space="preserve">    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国务院批准《必须招标的工程项目规定》（以下简称《规定》），由你委公布，公布时注明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“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经国务院批准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”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。《规定》的施行日期由你委根据实际情况确定。《规定》施行之日，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2000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年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4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月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4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日国务院批准、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2000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年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5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月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1</w:t>
      </w:r>
      <w:r w:rsidR="00B2396D"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日原国家发展计划委员会发布的《工程建设项目招标范围和规模标准规定》同时废止。</w:t>
      </w:r>
    </w:p>
    <w:p w:rsidR="00B2396D" w:rsidRPr="00B2396D" w:rsidRDefault="00B2396D" w:rsidP="00B2396D">
      <w:pPr>
        <w:widowControl/>
        <w:spacing w:before="100" w:beforeAutospacing="1" w:after="100" w:afterAutospacing="1"/>
        <w:jc w:val="righ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国务院</w:t>
      </w:r>
    </w:p>
    <w:p w:rsidR="00B2396D" w:rsidRPr="00B2396D" w:rsidRDefault="00B2396D" w:rsidP="00B2396D">
      <w:pPr>
        <w:widowControl/>
        <w:spacing w:before="100" w:beforeAutospacing="1" w:after="100" w:afterAutospacing="1"/>
        <w:jc w:val="righ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2018</w:t>
      </w:r>
      <w:r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年</w:t>
      </w:r>
      <w:r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3</w:t>
      </w:r>
      <w:r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月</w:t>
      </w:r>
      <w:r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8</w:t>
      </w:r>
      <w:r w:rsidRPr="00B2396D">
        <w:rPr>
          <w:rFonts w:ascii="Arial" w:eastAsia="宋体" w:hAnsi="Arial" w:cs="Arial"/>
          <w:color w:val="666666"/>
          <w:kern w:val="0"/>
          <w:sz w:val="24"/>
          <w:szCs w:val="24"/>
        </w:rPr>
        <w:t>日</w:t>
      </w:r>
    </w:p>
    <w:p w:rsidR="00B2396D" w:rsidRPr="00842ADA" w:rsidRDefault="00842ADA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666666"/>
          <w:kern w:val="0"/>
          <w:sz w:val="28"/>
          <w:szCs w:val="28"/>
        </w:rPr>
        <w:t xml:space="preserve">   </w:t>
      </w:r>
      <w:r w:rsidR="00B2396D"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目前，在《工程建设项目招标范围和规模标准规定》</w:t>
      </w:r>
      <w:r w:rsidR="00B2396D"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(</w:t>
      </w:r>
      <w:r w:rsidR="00B2396D"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国家计委令第</w:t>
      </w:r>
      <w:r w:rsidR="00B2396D"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3</w:t>
      </w:r>
      <w:r w:rsidR="00B2396D"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号</w:t>
      </w:r>
      <w:r w:rsidR="00B2396D"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)</w:t>
      </w:r>
      <w:r w:rsidR="00B2396D"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中，对必须招标的项目是这样规定的：</w:t>
      </w:r>
    </w:p>
    <w:p w:rsidR="00B2396D" w:rsidRPr="00842ADA" w:rsidRDefault="00B2396D" w:rsidP="00B2396D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第七条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 xml:space="preserve"> 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本规定第二至第六条规定范围内的各类工程建设项目，包括项目的勘察、设计、施工、监理以及与工程建设有关的重要设备、材料等的采购，达到下列标准之一的，必须进行招标：</w:t>
      </w:r>
    </w:p>
    <w:p w:rsidR="00B2396D" w:rsidRPr="00842ADA" w:rsidRDefault="00B2396D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（一）施工单项合同估算价在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200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万元人民币以上的；</w:t>
      </w:r>
    </w:p>
    <w:p w:rsidR="00B2396D" w:rsidRPr="00842ADA" w:rsidRDefault="00B2396D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（二）重要设备、材料等货物的采购，单项合同估算价在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100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万元人民币以上的；</w:t>
      </w:r>
    </w:p>
    <w:p w:rsidR="00B2396D" w:rsidRPr="00842ADA" w:rsidRDefault="00B2396D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lastRenderedPageBreak/>
        <w:t>（三）勘察、设计、监理等服务的采购，单项合同估算价在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50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万元人民币以上的；</w:t>
      </w:r>
    </w:p>
    <w:p w:rsidR="00B2396D" w:rsidRPr="00842ADA" w:rsidRDefault="00B2396D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（四）单项合同估算价低于第（一）、（二）、（三）项规定的标准，但项目总投资额在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3000</w:t>
      </w:r>
      <w:r w:rsidRPr="00842ADA">
        <w:rPr>
          <w:rFonts w:ascii="Arial" w:eastAsia="宋体" w:hAnsi="Arial" w:cs="Arial"/>
          <w:color w:val="666666"/>
          <w:kern w:val="0"/>
          <w:sz w:val="28"/>
          <w:szCs w:val="28"/>
        </w:rPr>
        <w:t>万元人民币以上的。</w:t>
      </w:r>
    </w:p>
    <w:p w:rsidR="00B2396D" w:rsidRPr="00CA794A" w:rsidRDefault="00B2396D" w:rsidP="00B2396D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b/>
          <w:color w:val="666666"/>
          <w:kern w:val="0"/>
          <w:sz w:val="28"/>
          <w:szCs w:val="28"/>
        </w:rPr>
      </w:pPr>
      <w:r w:rsidRPr="00CA794A">
        <w:rPr>
          <w:rFonts w:ascii="Arial" w:eastAsia="宋体" w:hAnsi="Arial" w:cs="Arial"/>
          <w:b/>
          <w:color w:val="666666"/>
          <w:kern w:val="0"/>
          <w:sz w:val="28"/>
          <w:szCs w:val="28"/>
        </w:rPr>
        <w:t>新《规定》将如何调整？我们拭目以待！</w:t>
      </w:r>
    </w:p>
    <w:p w:rsidR="00AB32C5" w:rsidRPr="00B2396D" w:rsidRDefault="00AB32C5"/>
    <w:sectPr w:rsidR="00AB32C5" w:rsidRPr="00B2396D" w:rsidSect="0096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11F" w:rsidRDefault="00E3611F" w:rsidP="00B2396D">
      <w:r>
        <w:separator/>
      </w:r>
    </w:p>
  </w:endnote>
  <w:endnote w:type="continuationSeparator" w:id="1">
    <w:p w:rsidR="00E3611F" w:rsidRDefault="00E3611F" w:rsidP="00B2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11F" w:rsidRDefault="00E3611F" w:rsidP="00B2396D">
      <w:r>
        <w:separator/>
      </w:r>
    </w:p>
  </w:footnote>
  <w:footnote w:type="continuationSeparator" w:id="1">
    <w:p w:rsidR="00E3611F" w:rsidRDefault="00E3611F" w:rsidP="00B23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96D"/>
    <w:rsid w:val="004D17A4"/>
    <w:rsid w:val="0077066E"/>
    <w:rsid w:val="00842ADA"/>
    <w:rsid w:val="00967724"/>
    <w:rsid w:val="00AB32C5"/>
    <w:rsid w:val="00B2396D"/>
    <w:rsid w:val="00CA794A"/>
    <w:rsid w:val="00E3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96D"/>
    <w:rPr>
      <w:sz w:val="18"/>
      <w:szCs w:val="18"/>
    </w:rPr>
  </w:style>
  <w:style w:type="character" w:styleId="a5">
    <w:name w:val="Strong"/>
    <w:basedOn w:val="a0"/>
    <w:uiPriority w:val="22"/>
    <w:qFormat/>
    <w:rsid w:val="00B2396D"/>
    <w:rPr>
      <w:b/>
      <w:bCs/>
    </w:rPr>
  </w:style>
  <w:style w:type="paragraph" w:styleId="a6">
    <w:name w:val="Normal (Web)"/>
    <w:basedOn w:val="a"/>
    <w:uiPriority w:val="99"/>
    <w:semiHidden/>
    <w:unhideWhenUsed/>
    <w:rsid w:val="00B239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B2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2018-03-22T03:27:00Z</dcterms:created>
  <dcterms:modified xsi:type="dcterms:W3CDTF">2018-03-22T03:39:00Z</dcterms:modified>
</cp:coreProperties>
</file>